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33" w:rsidRDefault="007E6033" w:rsidP="001C1E30">
      <w:pPr>
        <w:spacing w:after="120"/>
        <w:rPr>
          <w:sz w:val="22"/>
          <w:szCs w:val="22"/>
        </w:rPr>
      </w:pPr>
      <w:bookmarkStart w:id="0" w:name="_GoBack"/>
      <w:bookmarkEnd w:id="0"/>
    </w:p>
    <w:p w:rsidR="007863F1" w:rsidRPr="007863F1" w:rsidRDefault="00071949" w:rsidP="007863F1">
      <w:pPr>
        <w:jc w:val="center"/>
        <w:rPr>
          <w:b/>
          <w:color w:val="5F497A" w:themeColor="accent4" w:themeShade="BF"/>
          <w:sz w:val="24"/>
        </w:rPr>
      </w:pPr>
      <w:r w:rsidRPr="007863F1">
        <w:rPr>
          <w:b/>
          <w:color w:val="5F497A" w:themeColor="accent4" w:themeShade="BF"/>
          <w:sz w:val="24"/>
        </w:rPr>
        <w:t xml:space="preserve">Applications welcomed for UK-Brazil workshop </w:t>
      </w:r>
      <w:r w:rsidR="00AC2DCF">
        <w:rPr>
          <w:b/>
          <w:color w:val="5F497A" w:themeColor="accent4" w:themeShade="BF"/>
          <w:sz w:val="24"/>
        </w:rPr>
        <w:t xml:space="preserve">28-29 </w:t>
      </w:r>
      <w:r w:rsidR="007863F1" w:rsidRPr="007863F1">
        <w:rPr>
          <w:b/>
          <w:color w:val="5F497A" w:themeColor="accent4" w:themeShade="BF"/>
          <w:sz w:val="24"/>
        </w:rPr>
        <w:t>March 2014</w:t>
      </w:r>
    </w:p>
    <w:p w:rsidR="007863F1" w:rsidRPr="007863F1" w:rsidRDefault="007863F1" w:rsidP="007863F1">
      <w:pPr>
        <w:jc w:val="center"/>
        <w:rPr>
          <w:b/>
          <w:color w:val="5F497A" w:themeColor="accent4" w:themeShade="BF"/>
          <w:sz w:val="24"/>
        </w:rPr>
      </w:pPr>
    </w:p>
    <w:p w:rsidR="006A42CB" w:rsidRDefault="00071949" w:rsidP="007863F1">
      <w:pPr>
        <w:jc w:val="center"/>
        <w:rPr>
          <w:b/>
          <w:color w:val="5F497A" w:themeColor="accent4" w:themeShade="BF"/>
          <w:sz w:val="24"/>
        </w:rPr>
      </w:pPr>
      <w:r w:rsidRPr="007863F1">
        <w:rPr>
          <w:b/>
          <w:color w:val="5F497A" w:themeColor="accent4" w:themeShade="BF"/>
          <w:sz w:val="24"/>
        </w:rPr>
        <w:t xml:space="preserve">PSYCHIATRY MEETS CRIMINOLOGY: </w:t>
      </w:r>
    </w:p>
    <w:p w:rsidR="007E6033" w:rsidRPr="007863F1" w:rsidRDefault="00071949" w:rsidP="006A42CB">
      <w:pPr>
        <w:jc w:val="center"/>
        <w:rPr>
          <w:b/>
          <w:color w:val="5F497A" w:themeColor="accent4" w:themeShade="BF"/>
          <w:sz w:val="24"/>
        </w:rPr>
      </w:pPr>
      <w:r w:rsidRPr="007863F1">
        <w:rPr>
          <w:b/>
          <w:color w:val="5F497A" w:themeColor="accent4" w:themeShade="BF"/>
          <w:sz w:val="24"/>
        </w:rPr>
        <w:t>TOWARDS A BIO-SOCIAL UNDERSTANDING OF THE DEVELOPMENT OF ANTISOCIAL BEHAVIOUR</w:t>
      </w:r>
    </w:p>
    <w:p w:rsidR="00071949" w:rsidRDefault="00071949" w:rsidP="004A4215">
      <w:pPr>
        <w:spacing w:after="120"/>
        <w:rPr>
          <w:b/>
          <w:sz w:val="22"/>
          <w:szCs w:val="22"/>
        </w:rPr>
      </w:pPr>
    </w:p>
    <w:p w:rsidR="00AC2DCF" w:rsidRPr="00AC2DCF" w:rsidRDefault="00AC2DCF" w:rsidP="00071949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>
        <w:rPr>
          <w:rFonts w:eastAsia="Calibri"/>
          <w:b/>
          <w:color w:val="333333"/>
          <w:sz w:val="22"/>
          <w:szCs w:val="22"/>
          <w:lang w:eastAsia="en-GB"/>
        </w:rPr>
        <w:t xml:space="preserve">Workshop Aim: </w:t>
      </w:r>
      <w:r w:rsidR="0078122B" w:rsidRPr="006B3E3D">
        <w:rPr>
          <w:sz w:val="22"/>
          <w:szCs w:val="22"/>
        </w:rPr>
        <w:t xml:space="preserve">This workshop aims to bring together </w:t>
      </w:r>
      <w:r w:rsidR="006B3E3D">
        <w:rPr>
          <w:sz w:val="22"/>
          <w:szCs w:val="22"/>
        </w:rPr>
        <w:t>early</w:t>
      </w:r>
      <w:r w:rsidR="0078122B" w:rsidRPr="006B3E3D">
        <w:rPr>
          <w:sz w:val="22"/>
          <w:szCs w:val="22"/>
        </w:rPr>
        <w:t xml:space="preserve"> career psychiatrists, psychologists, and criminologists to develop ideas and collaborations for integrated bio</w:t>
      </w:r>
      <w:r w:rsidR="006B3E3D">
        <w:rPr>
          <w:sz w:val="22"/>
          <w:szCs w:val="22"/>
        </w:rPr>
        <w:t>-</w:t>
      </w:r>
      <w:r w:rsidR="0078122B" w:rsidRPr="006B3E3D">
        <w:rPr>
          <w:sz w:val="22"/>
          <w:szCs w:val="22"/>
        </w:rPr>
        <w:t>social research on the development of antisocial behaviour through the life course.</w:t>
      </w:r>
    </w:p>
    <w:p w:rsidR="00A47FEC" w:rsidRPr="006A42CB" w:rsidRDefault="00A47FEC" w:rsidP="00071949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6A42CB">
        <w:rPr>
          <w:rFonts w:eastAsia="Calibri"/>
          <w:b/>
          <w:color w:val="333333"/>
          <w:sz w:val="22"/>
          <w:szCs w:val="22"/>
          <w:lang w:eastAsia="en-GB"/>
        </w:rPr>
        <w:t>Eligibility</w:t>
      </w:r>
      <w:r w:rsidRPr="006A42CB">
        <w:rPr>
          <w:rFonts w:eastAsia="Calibri"/>
          <w:color w:val="333333"/>
          <w:sz w:val="22"/>
          <w:szCs w:val="22"/>
          <w:lang w:eastAsia="en-GB"/>
        </w:rPr>
        <w:t xml:space="preserve">: Early career researchers in the UK and Brazil with </w:t>
      </w:r>
      <w:r w:rsidR="006B3E3D">
        <w:rPr>
          <w:rFonts w:eastAsia="Calibri"/>
          <w:color w:val="333333"/>
          <w:sz w:val="22"/>
          <w:szCs w:val="22"/>
          <w:lang w:eastAsia="en-GB"/>
        </w:rPr>
        <w:t xml:space="preserve">a PhD and </w:t>
      </w:r>
      <w:r w:rsidRPr="006A42CB">
        <w:rPr>
          <w:rFonts w:eastAsia="Calibri"/>
          <w:color w:val="333333"/>
          <w:sz w:val="22"/>
          <w:szCs w:val="22"/>
          <w:lang w:eastAsia="en-GB"/>
        </w:rPr>
        <w:t xml:space="preserve">up to 10 years’ postdoctoral experience, involved in bio/social research on </w:t>
      </w:r>
      <w:r w:rsidR="00AC2DCF">
        <w:rPr>
          <w:rFonts w:eastAsia="Calibri"/>
          <w:color w:val="333333"/>
          <w:sz w:val="22"/>
          <w:szCs w:val="22"/>
          <w:lang w:eastAsia="en-GB"/>
        </w:rPr>
        <w:t>antisocial behaviour;</w:t>
      </w:r>
      <w:r w:rsidR="006B3E3D">
        <w:rPr>
          <w:rFonts w:eastAsia="Calibri"/>
          <w:color w:val="333333"/>
          <w:sz w:val="22"/>
          <w:szCs w:val="22"/>
          <w:lang w:eastAsia="en-GB"/>
        </w:rPr>
        <w:t xml:space="preserve"> with</w:t>
      </w:r>
      <w:r w:rsidR="00AC2DCF">
        <w:rPr>
          <w:rFonts w:eastAsia="Calibri"/>
          <w:color w:val="333333"/>
          <w:sz w:val="22"/>
          <w:szCs w:val="22"/>
          <w:lang w:eastAsia="en-GB"/>
        </w:rPr>
        <w:t xml:space="preserve"> </w:t>
      </w:r>
      <w:r w:rsidRPr="006A42CB">
        <w:rPr>
          <w:rFonts w:eastAsia="Calibri"/>
          <w:color w:val="333333"/>
          <w:sz w:val="22"/>
          <w:szCs w:val="22"/>
          <w:lang w:eastAsia="en-GB"/>
        </w:rPr>
        <w:t>advanced</w:t>
      </w:r>
      <w:r w:rsidR="00AC2DCF">
        <w:rPr>
          <w:rFonts w:eastAsia="Calibri"/>
          <w:color w:val="333333"/>
          <w:sz w:val="22"/>
          <w:szCs w:val="22"/>
          <w:lang w:eastAsia="en-GB"/>
        </w:rPr>
        <w:t xml:space="preserve"> spoken</w:t>
      </w:r>
      <w:r w:rsidRPr="006A42CB">
        <w:rPr>
          <w:rFonts w:eastAsia="Calibri"/>
          <w:color w:val="333333"/>
          <w:sz w:val="22"/>
          <w:szCs w:val="22"/>
          <w:lang w:eastAsia="en-GB"/>
        </w:rPr>
        <w:t xml:space="preserve"> English</w:t>
      </w:r>
    </w:p>
    <w:p w:rsidR="00AC2DCF" w:rsidRPr="006A42CB" w:rsidRDefault="00AC2DCF" w:rsidP="00AC2DCF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6A42CB">
        <w:rPr>
          <w:rFonts w:eastAsia="Calibri"/>
          <w:b/>
          <w:bCs/>
          <w:color w:val="333333"/>
          <w:sz w:val="22"/>
          <w:szCs w:val="22"/>
          <w:lang w:eastAsia="en-GB"/>
        </w:rPr>
        <w:t>Spaces</w:t>
      </w:r>
      <w:r w:rsidRPr="006A42CB">
        <w:rPr>
          <w:rFonts w:eastAsia="Calibri"/>
          <w:color w:val="333333"/>
          <w:sz w:val="22"/>
          <w:szCs w:val="22"/>
          <w:lang w:eastAsia="en-GB"/>
        </w:rPr>
        <w:t>: 20 British and 20 Brazilian early career researchers</w:t>
      </w:r>
    </w:p>
    <w:p w:rsidR="00AC2DCF" w:rsidRPr="006A42CB" w:rsidRDefault="00AC2DCF" w:rsidP="00AC2DCF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6A42CB">
        <w:rPr>
          <w:rFonts w:eastAsia="Calibri"/>
          <w:b/>
          <w:bCs/>
          <w:color w:val="333333"/>
          <w:sz w:val="22"/>
          <w:szCs w:val="22"/>
          <w:lang w:eastAsia="en-GB"/>
        </w:rPr>
        <w:t>Finance</w:t>
      </w:r>
      <w:r w:rsidRPr="006A42CB">
        <w:rPr>
          <w:rFonts w:eastAsia="Calibri"/>
          <w:color w:val="333333"/>
          <w:sz w:val="22"/>
          <w:szCs w:val="22"/>
          <w:lang w:eastAsia="en-GB"/>
        </w:rPr>
        <w:t>: The workshop is free and successful applicants will receive funding for travel and accommodation, funded by the British Council and FAPESP, Brazil.</w:t>
      </w:r>
    </w:p>
    <w:p w:rsidR="00AC2DCF" w:rsidRPr="006A42CB" w:rsidRDefault="00AC2DCF" w:rsidP="00AC2DCF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6A42CB">
        <w:rPr>
          <w:rFonts w:eastAsia="Calibri"/>
          <w:b/>
          <w:bCs/>
          <w:color w:val="333333"/>
          <w:sz w:val="22"/>
          <w:szCs w:val="22"/>
          <w:lang w:eastAsia="en-GB"/>
        </w:rPr>
        <w:t>Dates of workshop</w:t>
      </w:r>
      <w:r w:rsidRPr="006A42CB">
        <w:rPr>
          <w:rFonts w:eastAsia="Calibri"/>
          <w:color w:val="333333"/>
          <w:sz w:val="22"/>
          <w:szCs w:val="22"/>
          <w:lang w:eastAsia="en-GB"/>
        </w:rPr>
        <w:t>: 28-29 March 2014</w:t>
      </w:r>
    </w:p>
    <w:p w:rsidR="00AC2DCF" w:rsidRPr="00727318" w:rsidRDefault="00AC2DCF" w:rsidP="00AC2DCF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727318">
        <w:rPr>
          <w:rFonts w:eastAsia="Calibri"/>
          <w:b/>
          <w:bCs/>
          <w:color w:val="333333"/>
          <w:sz w:val="22"/>
          <w:szCs w:val="22"/>
          <w:lang w:eastAsia="en-GB"/>
        </w:rPr>
        <w:t>Location</w:t>
      </w:r>
      <w:r w:rsidRPr="00727318">
        <w:rPr>
          <w:rFonts w:eastAsia="Calibri"/>
          <w:color w:val="333333"/>
          <w:sz w:val="22"/>
          <w:szCs w:val="22"/>
          <w:lang w:eastAsia="en-GB"/>
        </w:rPr>
        <w:t>: São Paulo, Brazil.</w:t>
      </w:r>
    </w:p>
    <w:p w:rsidR="00AC2DCF" w:rsidRPr="006A42CB" w:rsidRDefault="00AC2DCF" w:rsidP="00AC2DCF">
      <w:pPr>
        <w:autoSpaceDE w:val="0"/>
        <w:autoSpaceDN w:val="0"/>
        <w:adjustRightInd w:val="0"/>
        <w:rPr>
          <w:b/>
          <w:sz w:val="22"/>
          <w:szCs w:val="22"/>
        </w:rPr>
      </w:pPr>
      <w:r w:rsidRPr="006A42CB">
        <w:rPr>
          <w:rFonts w:eastAsia="Calibri"/>
          <w:b/>
          <w:color w:val="333333"/>
          <w:sz w:val="22"/>
          <w:szCs w:val="22"/>
          <w:lang w:eastAsia="en-GB"/>
        </w:rPr>
        <w:t>Language</w:t>
      </w:r>
      <w:r w:rsidRPr="006A42CB">
        <w:rPr>
          <w:rFonts w:eastAsia="Calibri"/>
          <w:color w:val="333333"/>
          <w:sz w:val="22"/>
          <w:szCs w:val="22"/>
          <w:lang w:eastAsia="en-GB"/>
        </w:rPr>
        <w:t>: The workshop will be conducted in English</w:t>
      </w:r>
    </w:p>
    <w:p w:rsidR="00071949" w:rsidRPr="006A42CB" w:rsidRDefault="007863F1" w:rsidP="00071949">
      <w:pPr>
        <w:autoSpaceDE w:val="0"/>
        <w:autoSpaceDN w:val="0"/>
        <w:adjustRightInd w:val="0"/>
        <w:rPr>
          <w:rFonts w:eastAsia="Calibri"/>
          <w:color w:val="333333"/>
          <w:sz w:val="22"/>
          <w:szCs w:val="22"/>
          <w:lang w:eastAsia="en-GB"/>
        </w:rPr>
      </w:pPr>
      <w:r w:rsidRPr="006A42CB">
        <w:rPr>
          <w:rFonts w:eastAsia="Calibri"/>
          <w:b/>
          <w:bCs/>
          <w:color w:val="333333"/>
          <w:sz w:val="22"/>
          <w:szCs w:val="22"/>
          <w:lang w:eastAsia="en-GB"/>
        </w:rPr>
        <w:t>Deadline for applications</w:t>
      </w:r>
      <w:r w:rsidR="00071949" w:rsidRPr="006A42CB">
        <w:rPr>
          <w:rFonts w:eastAsia="Calibri"/>
          <w:color w:val="333333"/>
          <w:sz w:val="22"/>
          <w:szCs w:val="22"/>
          <w:lang w:eastAsia="en-GB"/>
        </w:rPr>
        <w:t xml:space="preserve">: </w:t>
      </w:r>
      <w:r w:rsidRPr="006A42CB">
        <w:rPr>
          <w:rFonts w:eastAsia="Calibri"/>
          <w:color w:val="333333"/>
          <w:sz w:val="22"/>
          <w:szCs w:val="22"/>
          <w:lang w:eastAsia="en-GB"/>
        </w:rPr>
        <w:t>15 January 2014</w:t>
      </w:r>
    </w:p>
    <w:p w:rsidR="007863F1" w:rsidRPr="006A42CB" w:rsidRDefault="007863F1" w:rsidP="00071949">
      <w:pPr>
        <w:rPr>
          <w:sz w:val="22"/>
          <w:szCs w:val="22"/>
        </w:rPr>
      </w:pPr>
    </w:p>
    <w:p w:rsidR="00071949" w:rsidRPr="006A42CB" w:rsidRDefault="007863F1" w:rsidP="00513105">
      <w:pPr>
        <w:rPr>
          <w:sz w:val="22"/>
          <w:szCs w:val="22"/>
          <w:lang w:eastAsia="en-GB"/>
        </w:rPr>
      </w:pPr>
      <w:r w:rsidRPr="006A42CB">
        <w:rPr>
          <w:sz w:val="22"/>
          <w:szCs w:val="22"/>
          <w:lang w:eastAsia="en-GB"/>
        </w:rPr>
        <w:t>T</w:t>
      </w:r>
      <w:r w:rsidR="00A6764F" w:rsidRPr="006A42CB">
        <w:rPr>
          <w:sz w:val="22"/>
          <w:szCs w:val="22"/>
          <w:lang w:eastAsia="en-GB"/>
        </w:rPr>
        <w:t>his</w:t>
      </w:r>
      <w:r w:rsidR="00071949" w:rsidRPr="006A42CB">
        <w:rPr>
          <w:sz w:val="22"/>
          <w:szCs w:val="22"/>
          <w:lang w:eastAsia="en-GB"/>
        </w:rPr>
        <w:t xml:space="preserve"> </w:t>
      </w:r>
      <w:r w:rsidR="006A42CB">
        <w:rPr>
          <w:sz w:val="22"/>
          <w:szCs w:val="22"/>
          <w:lang w:eastAsia="en-GB"/>
        </w:rPr>
        <w:t>two</w:t>
      </w:r>
      <w:r w:rsidR="00A6764F" w:rsidRPr="006A42CB">
        <w:rPr>
          <w:sz w:val="22"/>
          <w:szCs w:val="22"/>
          <w:lang w:eastAsia="en-GB"/>
        </w:rPr>
        <w:t xml:space="preserve">-day </w:t>
      </w:r>
      <w:r w:rsidR="00513105" w:rsidRPr="006A42CB">
        <w:rPr>
          <w:sz w:val="22"/>
          <w:szCs w:val="22"/>
          <w:lang w:eastAsia="en-GB"/>
        </w:rPr>
        <w:t>workshop will</w:t>
      </w:r>
      <w:r w:rsidR="00071949" w:rsidRPr="006A42CB">
        <w:rPr>
          <w:sz w:val="22"/>
          <w:szCs w:val="22"/>
          <w:lang w:eastAsia="en-GB"/>
        </w:rPr>
        <w:t xml:space="preserve"> focus is on career development, network building and development of international collaborations</w:t>
      </w:r>
      <w:r w:rsidR="00A6764F" w:rsidRPr="006A42CB">
        <w:rPr>
          <w:sz w:val="22"/>
          <w:szCs w:val="22"/>
          <w:lang w:eastAsia="en-GB"/>
        </w:rPr>
        <w:t xml:space="preserve"> </w:t>
      </w:r>
      <w:r w:rsidRPr="006A42CB">
        <w:rPr>
          <w:sz w:val="22"/>
          <w:szCs w:val="22"/>
          <w:lang w:eastAsia="en-GB"/>
        </w:rPr>
        <w:t>investigating biosocial influences on the development of antisocial behaviour</w:t>
      </w:r>
      <w:r w:rsidR="00513105" w:rsidRPr="006A42CB">
        <w:rPr>
          <w:sz w:val="22"/>
          <w:szCs w:val="22"/>
          <w:lang w:eastAsia="en-GB"/>
        </w:rPr>
        <w:t xml:space="preserve"> across the life-course</w:t>
      </w:r>
      <w:r w:rsidRPr="006A42CB">
        <w:rPr>
          <w:sz w:val="22"/>
          <w:szCs w:val="22"/>
          <w:lang w:eastAsia="en-GB"/>
        </w:rPr>
        <w:t>.</w:t>
      </w:r>
      <w:r w:rsidR="00071949" w:rsidRPr="006A42CB">
        <w:rPr>
          <w:sz w:val="22"/>
          <w:szCs w:val="22"/>
          <w:lang w:eastAsia="en-GB"/>
        </w:rPr>
        <w:t xml:space="preserve"> </w:t>
      </w:r>
      <w:r w:rsidR="00484EF8">
        <w:rPr>
          <w:sz w:val="22"/>
          <w:szCs w:val="22"/>
          <w:lang w:eastAsia="en-GB"/>
        </w:rPr>
        <w:t xml:space="preserve">Participants will be expected to present their work either orally or in poster form. </w:t>
      </w:r>
      <w:r w:rsidRPr="006A42CB">
        <w:rPr>
          <w:sz w:val="22"/>
          <w:szCs w:val="22"/>
          <w:lang w:eastAsia="en-GB"/>
        </w:rPr>
        <w:t xml:space="preserve">The workshop is being coordinated by </w:t>
      </w:r>
      <w:r w:rsidR="00071949" w:rsidRPr="006A42CB">
        <w:rPr>
          <w:sz w:val="22"/>
          <w:szCs w:val="22"/>
          <w:lang w:eastAsia="en-GB"/>
        </w:rPr>
        <w:t xml:space="preserve">Dr Joseph Murray (University of Cambridge) and Dr Guilherme Polanczyk (University </w:t>
      </w:r>
      <w:r w:rsidRPr="006A42CB">
        <w:rPr>
          <w:sz w:val="22"/>
          <w:szCs w:val="22"/>
          <w:lang w:eastAsia="en-GB"/>
        </w:rPr>
        <w:t>of São Paulo), and</w:t>
      </w:r>
      <w:r w:rsidR="00071949" w:rsidRPr="006A42CB">
        <w:rPr>
          <w:sz w:val="22"/>
          <w:szCs w:val="22"/>
          <w:lang w:eastAsia="en-GB"/>
        </w:rPr>
        <w:t xml:space="preserve"> </w:t>
      </w:r>
      <w:r w:rsidRPr="006A42CB">
        <w:rPr>
          <w:sz w:val="22"/>
          <w:szCs w:val="22"/>
          <w:lang w:eastAsia="en-GB"/>
        </w:rPr>
        <w:lastRenderedPageBreak/>
        <w:t>t</w:t>
      </w:r>
      <w:r w:rsidR="00071949" w:rsidRPr="006A42CB">
        <w:rPr>
          <w:sz w:val="22"/>
          <w:szCs w:val="22"/>
          <w:lang w:eastAsia="en-GB"/>
        </w:rPr>
        <w:t xml:space="preserve">he following leading researchers will be contributing: Professor Manuel Eisner of the </w:t>
      </w:r>
      <w:r w:rsidRPr="006A42CB">
        <w:rPr>
          <w:sz w:val="22"/>
          <w:szCs w:val="22"/>
          <w:lang w:eastAsia="en-GB"/>
        </w:rPr>
        <w:t xml:space="preserve">Institute of Criminology, </w:t>
      </w:r>
      <w:r w:rsidR="00071949" w:rsidRPr="006A42CB">
        <w:rPr>
          <w:sz w:val="22"/>
          <w:szCs w:val="22"/>
          <w:lang w:eastAsia="en-GB"/>
        </w:rPr>
        <w:t>University of Cambridge</w:t>
      </w:r>
      <w:r w:rsidR="006B3E3D">
        <w:rPr>
          <w:sz w:val="22"/>
          <w:szCs w:val="22"/>
          <w:lang w:eastAsia="en-GB"/>
        </w:rPr>
        <w:t xml:space="preserve"> (UK)</w:t>
      </w:r>
      <w:r w:rsidR="00071949" w:rsidRPr="006A42CB">
        <w:rPr>
          <w:sz w:val="22"/>
          <w:szCs w:val="22"/>
          <w:lang w:eastAsia="en-GB"/>
        </w:rPr>
        <w:t xml:space="preserve">, Professor Stephanie van Goozen, </w:t>
      </w:r>
      <w:r w:rsidR="006A42CB">
        <w:rPr>
          <w:sz w:val="22"/>
          <w:szCs w:val="22"/>
          <w:lang w:eastAsia="en-GB"/>
        </w:rPr>
        <w:t>School</w:t>
      </w:r>
      <w:r w:rsidRPr="006A42CB">
        <w:rPr>
          <w:sz w:val="22"/>
          <w:szCs w:val="22"/>
          <w:lang w:eastAsia="en-GB"/>
        </w:rPr>
        <w:t xml:space="preserve"> of</w:t>
      </w:r>
      <w:r w:rsidR="006B3E3D">
        <w:rPr>
          <w:sz w:val="22"/>
          <w:szCs w:val="22"/>
          <w:lang w:eastAsia="en-GB"/>
        </w:rPr>
        <w:t xml:space="preserve"> Psychology, Cardiff University (UK), </w:t>
      </w:r>
      <w:r w:rsidRPr="006A42CB">
        <w:rPr>
          <w:sz w:val="22"/>
          <w:szCs w:val="22"/>
          <w:lang w:eastAsia="en-GB"/>
        </w:rPr>
        <w:t>Professor</w:t>
      </w:r>
      <w:r w:rsidR="00071949" w:rsidRPr="006A42CB">
        <w:rPr>
          <w:sz w:val="22"/>
          <w:szCs w:val="22"/>
          <w:lang w:eastAsia="en-GB"/>
        </w:rPr>
        <w:t xml:space="preserve"> </w:t>
      </w:r>
      <w:r w:rsidRPr="006A42CB">
        <w:rPr>
          <w:sz w:val="22"/>
          <w:szCs w:val="22"/>
          <w:lang w:eastAsia="en-GB"/>
        </w:rPr>
        <w:t>Isabel Bordin</w:t>
      </w:r>
      <w:r w:rsidR="00071949" w:rsidRPr="006A42CB">
        <w:rPr>
          <w:sz w:val="22"/>
          <w:szCs w:val="22"/>
          <w:lang w:eastAsia="en-GB"/>
        </w:rPr>
        <w:t xml:space="preserve">, </w:t>
      </w:r>
      <w:r w:rsidRPr="006A42CB">
        <w:rPr>
          <w:sz w:val="22"/>
          <w:szCs w:val="22"/>
          <w:lang w:eastAsia="en-GB"/>
        </w:rPr>
        <w:t xml:space="preserve">Department of Psychiatry, Federal </w:t>
      </w:r>
      <w:r w:rsidR="00071949" w:rsidRPr="006A42CB">
        <w:rPr>
          <w:sz w:val="22"/>
          <w:szCs w:val="22"/>
          <w:lang w:eastAsia="en-GB"/>
        </w:rPr>
        <w:t xml:space="preserve">University of </w:t>
      </w:r>
      <w:r w:rsidRPr="006A42CB">
        <w:rPr>
          <w:sz w:val="22"/>
          <w:szCs w:val="22"/>
          <w:lang w:eastAsia="en-GB"/>
        </w:rPr>
        <w:t>São</w:t>
      </w:r>
      <w:r w:rsidR="006B3E3D">
        <w:rPr>
          <w:sz w:val="22"/>
          <w:szCs w:val="22"/>
          <w:lang w:eastAsia="en-GB"/>
        </w:rPr>
        <w:t xml:space="preserve"> Paulo (Brazil)</w:t>
      </w:r>
      <w:r w:rsidR="00071949" w:rsidRPr="006A42CB">
        <w:rPr>
          <w:sz w:val="22"/>
          <w:szCs w:val="22"/>
          <w:lang w:eastAsia="en-GB"/>
        </w:rPr>
        <w:t xml:space="preserve"> and </w:t>
      </w:r>
      <w:r w:rsidRPr="006A42CB">
        <w:rPr>
          <w:sz w:val="22"/>
          <w:szCs w:val="22"/>
          <w:lang w:eastAsia="en-GB"/>
        </w:rPr>
        <w:t>Professor Maria Fernanda Peres, Faculty of Me</w:t>
      </w:r>
      <w:r w:rsidR="006B3E3D">
        <w:rPr>
          <w:sz w:val="22"/>
          <w:szCs w:val="22"/>
          <w:lang w:eastAsia="en-GB"/>
        </w:rPr>
        <w:t>dicine, University of São Paulo (Brazil)</w:t>
      </w:r>
      <w:r w:rsidR="00071949" w:rsidRPr="006A42CB">
        <w:rPr>
          <w:sz w:val="22"/>
          <w:szCs w:val="22"/>
          <w:lang w:eastAsia="en-GB"/>
        </w:rPr>
        <w:t>.</w:t>
      </w:r>
    </w:p>
    <w:p w:rsidR="00513105" w:rsidRPr="006A42CB" w:rsidRDefault="00513105" w:rsidP="00513105">
      <w:pPr>
        <w:rPr>
          <w:sz w:val="22"/>
          <w:szCs w:val="22"/>
          <w:lang w:eastAsia="en-GB"/>
        </w:rPr>
      </w:pPr>
    </w:p>
    <w:p w:rsidR="00071949" w:rsidRPr="006A42CB" w:rsidRDefault="006B3E3D" w:rsidP="00513105">
      <w:pPr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We are now inviting Early</w:t>
      </w:r>
      <w:r w:rsidR="00071949" w:rsidRPr="006A42CB">
        <w:rPr>
          <w:sz w:val="22"/>
          <w:szCs w:val="22"/>
          <w:lang w:eastAsia="en-GB"/>
        </w:rPr>
        <w:t xml:space="preserve"> Career Researchers from the UK and Brazil to apply to attend this workshop. All travel and accommodation expenses will be covered by the Researcher Links programme</w:t>
      </w:r>
      <w:r w:rsidR="007863F1" w:rsidRPr="006A42CB">
        <w:rPr>
          <w:sz w:val="22"/>
          <w:szCs w:val="22"/>
          <w:lang w:eastAsia="en-GB"/>
        </w:rPr>
        <w:t xml:space="preserve"> of the British Council and FAPESP, Brazil</w:t>
      </w:r>
      <w:r w:rsidR="00071949" w:rsidRPr="006A42CB">
        <w:rPr>
          <w:sz w:val="22"/>
          <w:szCs w:val="22"/>
          <w:lang w:eastAsia="en-GB"/>
        </w:rPr>
        <w:t>. The application form</w:t>
      </w:r>
      <w:r w:rsidR="00982358" w:rsidRPr="006A42CB">
        <w:rPr>
          <w:sz w:val="22"/>
          <w:szCs w:val="22"/>
          <w:lang w:eastAsia="en-GB"/>
        </w:rPr>
        <w:t xml:space="preserve"> is attached</w:t>
      </w:r>
      <w:r w:rsidR="00A47FEC" w:rsidRPr="006A42CB">
        <w:rPr>
          <w:sz w:val="22"/>
          <w:szCs w:val="22"/>
          <w:lang w:eastAsia="en-GB"/>
        </w:rPr>
        <w:t xml:space="preserve"> including further details</w:t>
      </w:r>
      <w:r w:rsidR="00982358" w:rsidRPr="006A42CB">
        <w:rPr>
          <w:sz w:val="22"/>
          <w:szCs w:val="22"/>
          <w:lang w:eastAsia="en-GB"/>
        </w:rPr>
        <w:t xml:space="preserve">, and should be returned with CV to Dr Murray </w:t>
      </w:r>
      <w:hyperlink r:id="rId8" w:history="1">
        <w:r w:rsidR="00982358" w:rsidRPr="006A42CB">
          <w:rPr>
            <w:rStyle w:val="Hyperlink"/>
            <w:rFonts w:cs="Arial"/>
            <w:sz w:val="22"/>
            <w:szCs w:val="22"/>
            <w:lang w:eastAsia="en-GB"/>
          </w:rPr>
          <w:t>jm335@cam.ac.uk</w:t>
        </w:r>
      </w:hyperlink>
      <w:r w:rsidR="00982358" w:rsidRPr="006A42CB">
        <w:rPr>
          <w:sz w:val="22"/>
          <w:szCs w:val="22"/>
          <w:lang w:eastAsia="en-GB"/>
        </w:rPr>
        <w:t xml:space="preserve"> by British applicants, and to Dr Polanczyk </w:t>
      </w:r>
      <w:hyperlink r:id="rId9" w:history="1">
        <w:r w:rsidR="00A6764F" w:rsidRPr="006A42CB">
          <w:rPr>
            <w:rStyle w:val="Hyperlink"/>
            <w:rFonts w:cs="Arial"/>
            <w:sz w:val="22"/>
            <w:szCs w:val="22"/>
            <w:lang w:eastAsia="en-GB"/>
          </w:rPr>
          <w:t>gvp@usp.br</w:t>
        </w:r>
      </w:hyperlink>
      <w:r w:rsidR="00A6764F" w:rsidRPr="006A42CB">
        <w:rPr>
          <w:sz w:val="22"/>
          <w:szCs w:val="22"/>
          <w:lang w:eastAsia="en-GB"/>
        </w:rPr>
        <w:t xml:space="preserve"> by the</w:t>
      </w:r>
      <w:r w:rsidR="00071949" w:rsidRPr="006A42CB">
        <w:rPr>
          <w:sz w:val="22"/>
          <w:szCs w:val="22"/>
          <w:lang w:eastAsia="en-GB"/>
        </w:rPr>
        <w:t xml:space="preserve"> deadline of </w:t>
      </w:r>
      <w:r w:rsidR="00071949" w:rsidRPr="006B3E3D">
        <w:rPr>
          <w:b/>
          <w:i/>
          <w:sz w:val="22"/>
          <w:szCs w:val="22"/>
          <w:lang w:eastAsia="en-GB"/>
        </w:rPr>
        <w:t>15</w:t>
      </w:r>
      <w:r w:rsidR="00071949" w:rsidRPr="006A42CB">
        <w:rPr>
          <w:b/>
          <w:bCs/>
          <w:i/>
          <w:iCs/>
          <w:sz w:val="22"/>
          <w:szCs w:val="22"/>
          <w:bdr w:val="none" w:sz="0" w:space="0" w:color="auto" w:frame="1"/>
          <w:lang w:eastAsia="en-GB"/>
        </w:rPr>
        <w:t xml:space="preserve"> January 2014</w:t>
      </w:r>
      <w:r w:rsidR="00071949" w:rsidRPr="006A42CB">
        <w:rPr>
          <w:sz w:val="22"/>
          <w:szCs w:val="22"/>
          <w:lang w:eastAsia="en-GB"/>
        </w:rPr>
        <w:t>.</w:t>
      </w:r>
    </w:p>
    <w:p w:rsidR="00557805" w:rsidRPr="00ED5F5E" w:rsidRDefault="00557805" w:rsidP="00513105">
      <w:pPr>
        <w:rPr>
          <w:sz w:val="22"/>
          <w:szCs w:val="22"/>
        </w:rPr>
      </w:pPr>
    </w:p>
    <w:p w:rsidR="00755337" w:rsidRPr="000F0C3A" w:rsidRDefault="00A46A0C" w:rsidP="001C1E30">
      <w:pPr>
        <w:spacing w:after="120"/>
        <w:rPr>
          <w:sz w:val="22"/>
          <w:szCs w:val="22"/>
        </w:rPr>
      </w:pPr>
      <w:r>
        <w:rPr>
          <w:b/>
        </w:rPr>
        <w:t xml:space="preserve">     </w:t>
      </w:r>
      <w:r>
        <w:rPr>
          <w:lang w:val="en-US"/>
        </w:rPr>
        <w:t xml:space="preserve">                    </w:t>
      </w:r>
    </w:p>
    <w:sectPr w:rsidR="00755337" w:rsidRPr="000F0C3A" w:rsidSect="007328CD">
      <w:headerReference w:type="default" r:id="rId10"/>
      <w:head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12" w:rsidRDefault="00652312" w:rsidP="00C77BC7">
      <w:r>
        <w:separator/>
      </w:r>
    </w:p>
  </w:endnote>
  <w:endnote w:type="continuationSeparator" w:id="0">
    <w:p w:rsidR="00652312" w:rsidRDefault="00652312" w:rsidP="00C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12" w:rsidRDefault="00652312" w:rsidP="00C77BC7">
      <w:r>
        <w:separator/>
      </w:r>
    </w:p>
  </w:footnote>
  <w:footnote w:type="continuationSeparator" w:id="0">
    <w:p w:rsidR="00652312" w:rsidRDefault="00652312" w:rsidP="00C7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D" w:rsidRDefault="007328CD">
    <w:pPr>
      <w:pStyle w:val="Header"/>
    </w:pPr>
  </w:p>
  <w:p w:rsidR="007328CD" w:rsidRDefault="00732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39" w:rsidRPr="00CB6518" w:rsidRDefault="00606839" w:rsidP="007328CD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06839" w:rsidTr="00606839">
      <w:tc>
        <w:tcPr>
          <w:tcW w:w="4814" w:type="dxa"/>
        </w:tcPr>
        <w:p w:rsidR="00606839" w:rsidRDefault="00606839" w:rsidP="007328C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BC29248" wp14:editId="42727CFE">
                <wp:extent cx="2476500" cy="1329490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tishCouncil_ResearchLinksLockup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3" b="11598"/>
                        <a:stretch/>
                      </pic:blipFill>
                      <pic:spPr bwMode="auto">
                        <a:xfrm>
                          <a:off x="0" y="0"/>
                          <a:ext cx="2478352" cy="13304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06839" w:rsidRDefault="00606839" w:rsidP="007328CD">
          <w:pPr>
            <w:pStyle w:val="Header"/>
          </w:pPr>
        </w:p>
      </w:tc>
      <w:tc>
        <w:tcPr>
          <w:tcW w:w="4814" w:type="dxa"/>
        </w:tcPr>
        <w:p w:rsidR="00606839" w:rsidRDefault="00AC2DCF" w:rsidP="00AC2DC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9AE9727" wp14:editId="69E9AF06">
                <wp:extent cx="1571625" cy="819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musp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6839" w:rsidTr="00606839">
      <w:tc>
        <w:tcPr>
          <w:tcW w:w="4814" w:type="dxa"/>
        </w:tcPr>
        <w:p w:rsidR="00606839" w:rsidRDefault="00606839" w:rsidP="007328CD">
          <w:pPr>
            <w:pStyle w:val="Header"/>
          </w:pPr>
          <w:r>
            <w:rPr>
              <w:noProof/>
              <w:lang w:eastAsia="en-GB"/>
            </w:rPr>
            <w:t xml:space="preserve">        </w:t>
          </w:r>
          <w:r w:rsidRPr="00CB6518">
            <w:rPr>
              <w:noProof/>
              <w:lang w:eastAsia="en-GB"/>
            </w:rPr>
            <w:drawing>
              <wp:inline distT="0" distB="0" distL="0" distR="0" wp14:anchorId="0717ABC9" wp14:editId="3225E1B0">
                <wp:extent cx="1586865" cy="338328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8"/>
                        <a:stretch/>
                      </pic:blipFill>
                      <pic:spPr bwMode="auto">
                        <a:xfrm>
                          <a:off x="0" y="0"/>
                          <a:ext cx="1675814" cy="357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606839" w:rsidRDefault="00AC2DCF" w:rsidP="00AC2DC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B6E59F9" wp14:editId="137E775B">
                <wp:extent cx="1727891" cy="357124"/>
                <wp:effectExtent l="0" t="0" r="571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colour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756" cy="362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28CD" w:rsidRPr="007328CD" w:rsidRDefault="009A4C3B" w:rsidP="007328CD">
    <w:pPr>
      <w:pStyle w:val="Header"/>
    </w:pPr>
    <w:r>
      <w:tab/>
    </w:r>
    <w:r>
      <w:tab/>
    </w:r>
    <w:r w:rsidR="00CB651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E239C8"/>
    <w:multiLevelType w:val="hybridMultilevel"/>
    <w:tmpl w:val="F58EE13A"/>
    <w:lvl w:ilvl="0" w:tplc="F3FA6944">
      <w:start w:val="1"/>
      <w:numFmt w:val="decimal"/>
      <w:lvlText w:val="%1)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3"/>
    <w:lvlOverride w:ilvl="0">
      <w:startOverride w:val="1"/>
    </w:lvlOverride>
  </w:num>
  <w:num w:numId="2">
    <w:abstractNumId w:val="15"/>
  </w:num>
  <w:num w:numId="3">
    <w:abstractNumId w:val="21"/>
    <w:lvlOverride w:ilvl="0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19"/>
  </w:num>
  <w:num w:numId="8">
    <w:abstractNumId w:val="2"/>
  </w:num>
  <w:num w:numId="9">
    <w:abstractNumId w:val="14"/>
  </w:num>
  <w:num w:numId="10">
    <w:abstractNumId w:val="5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1"/>
  </w:num>
  <w:num w:numId="19">
    <w:abstractNumId w:val="17"/>
  </w:num>
  <w:num w:numId="20">
    <w:abstractNumId w:val="1"/>
  </w:num>
  <w:num w:numId="21">
    <w:abstractNumId w:val="7"/>
  </w:num>
  <w:num w:numId="22">
    <w:abstractNumId w:val="6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A"/>
    <w:rsid w:val="00005B21"/>
    <w:rsid w:val="00005B3B"/>
    <w:rsid w:val="00007BE9"/>
    <w:rsid w:val="00071949"/>
    <w:rsid w:val="0007218C"/>
    <w:rsid w:val="000A3DEC"/>
    <w:rsid w:val="000B0B1D"/>
    <w:rsid w:val="000C64A8"/>
    <w:rsid w:val="000F0C3A"/>
    <w:rsid w:val="0011253F"/>
    <w:rsid w:val="0011487E"/>
    <w:rsid w:val="00117D0D"/>
    <w:rsid w:val="001221C6"/>
    <w:rsid w:val="001515AA"/>
    <w:rsid w:val="001515D7"/>
    <w:rsid w:val="00156CB0"/>
    <w:rsid w:val="001669FF"/>
    <w:rsid w:val="00175C18"/>
    <w:rsid w:val="00180D34"/>
    <w:rsid w:val="001C1E30"/>
    <w:rsid w:val="001C770A"/>
    <w:rsid w:val="001F72D4"/>
    <w:rsid w:val="001F7CD0"/>
    <w:rsid w:val="00235D7D"/>
    <w:rsid w:val="0029246E"/>
    <w:rsid w:val="002A413D"/>
    <w:rsid w:val="002B65CA"/>
    <w:rsid w:val="002B670F"/>
    <w:rsid w:val="002C0212"/>
    <w:rsid w:val="002C1B78"/>
    <w:rsid w:val="002E50D6"/>
    <w:rsid w:val="002F29C5"/>
    <w:rsid w:val="00300F25"/>
    <w:rsid w:val="00303DC0"/>
    <w:rsid w:val="00306402"/>
    <w:rsid w:val="0031018D"/>
    <w:rsid w:val="00316311"/>
    <w:rsid w:val="00350278"/>
    <w:rsid w:val="00356245"/>
    <w:rsid w:val="003606A0"/>
    <w:rsid w:val="003703AB"/>
    <w:rsid w:val="00397942"/>
    <w:rsid w:val="003B23A4"/>
    <w:rsid w:val="003F1FEE"/>
    <w:rsid w:val="00422F04"/>
    <w:rsid w:val="00431DA4"/>
    <w:rsid w:val="00436103"/>
    <w:rsid w:val="0043710A"/>
    <w:rsid w:val="00484EF8"/>
    <w:rsid w:val="004A0C25"/>
    <w:rsid w:val="004A1149"/>
    <w:rsid w:val="004A4215"/>
    <w:rsid w:val="004A4C19"/>
    <w:rsid w:val="004B0456"/>
    <w:rsid w:val="00507AAB"/>
    <w:rsid w:val="00513105"/>
    <w:rsid w:val="0051691E"/>
    <w:rsid w:val="005434E2"/>
    <w:rsid w:val="005522C7"/>
    <w:rsid w:val="00557805"/>
    <w:rsid w:val="00571FE1"/>
    <w:rsid w:val="00594002"/>
    <w:rsid w:val="005953AF"/>
    <w:rsid w:val="00597D30"/>
    <w:rsid w:val="005B598A"/>
    <w:rsid w:val="005C300E"/>
    <w:rsid w:val="005C791A"/>
    <w:rsid w:val="005D4A50"/>
    <w:rsid w:val="00606839"/>
    <w:rsid w:val="00610DA4"/>
    <w:rsid w:val="00630E4B"/>
    <w:rsid w:val="00632B2E"/>
    <w:rsid w:val="00652312"/>
    <w:rsid w:val="006531AA"/>
    <w:rsid w:val="00657764"/>
    <w:rsid w:val="00690DED"/>
    <w:rsid w:val="00692663"/>
    <w:rsid w:val="006A3696"/>
    <w:rsid w:val="006A42CB"/>
    <w:rsid w:val="006B3E3D"/>
    <w:rsid w:val="006C1BA8"/>
    <w:rsid w:val="006C60FC"/>
    <w:rsid w:val="007122A9"/>
    <w:rsid w:val="00727318"/>
    <w:rsid w:val="007328CD"/>
    <w:rsid w:val="00733236"/>
    <w:rsid w:val="007535D4"/>
    <w:rsid w:val="00755337"/>
    <w:rsid w:val="00761460"/>
    <w:rsid w:val="00764398"/>
    <w:rsid w:val="00771C58"/>
    <w:rsid w:val="0078122B"/>
    <w:rsid w:val="007863F1"/>
    <w:rsid w:val="007947CA"/>
    <w:rsid w:val="007A6AFD"/>
    <w:rsid w:val="007B2D6C"/>
    <w:rsid w:val="007E6033"/>
    <w:rsid w:val="00800A51"/>
    <w:rsid w:val="0081622C"/>
    <w:rsid w:val="00835651"/>
    <w:rsid w:val="00851D0A"/>
    <w:rsid w:val="00863BF6"/>
    <w:rsid w:val="00872874"/>
    <w:rsid w:val="00885755"/>
    <w:rsid w:val="008A582C"/>
    <w:rsid w:val="008B04E1"/>
    <w:rsid w:val="008B49A4"/>
    <w:rsid w:val="008E226F"/>
    <w:rsid w:val="00902E4C"/>
    <w:rsid w:val="00911E18"/>
    <w:rsid w:val="009209AD"/>
    <w:rsid w:val="009226E1"/>
    <w:rsid w:val="00931143"/>
    <w:rsid w:val="009608C3"/>
    <w:rsid w:val="00981AF7"/>
    <w:rsid w:val="00982358"/>
    <w:rsid w:val="00994D69"/>
    <w:rsid w:val="009A3900"/>
    <w:rsid w:val="009A4C3B"/>
    <w:rsid w:val="009A61A3"/>
    <w:rsid w:val="009B7064"/>
    <w:rsid w:val="009D5500"/>
    <w:rsid w:val="009E2830"/>
    <w:rsid w:val="00A0744B"/>
    <w:rsid w:val="00A14629"/>
    <w:rsid w:val="00A26A3B"/>
    <w:rsid w:val="00A36336"/>
    <w:rsid w:val="00A371C9"/>
    <w:rsid w:val="00A41007"/>
    <w:rsid w:val="00A427C2"/>
    <w:rsid w:val="00A46A0C"/>
    <w:rsid w:val="00A47FEC"/>
    <w:rsid w:val="00A6764F"/>
    <w:rsid w:val="00A709CF"/>
    <w:rsid w:val="00A96F2A"/>
    <w:rsid w:val="00AB122F"/>
    <w:rsid w:val="00AB2518"/>
    <w:rsid w:val="00AC2DCF"/>
    <w:rsid w:val="00AC5419"/>
    <w:rsid w:val="00AD675C"/>
    <w:rsid w:val="00AE05A7"/>
    <w:rsid w:val="00AE4AB0"/>
    <w:rsid w:val="00AF6DC0"/>
    <w:rsid w:val="00B12836"/>
    <w:rsid w:val="00B25317"/>
    <w:rsid w:val="00B25B5A"/>
    <w:rsid w:val="00B3750F"/>
    <w:rsid w:val="00B410F4"/>
    <w:rsid w:val="00B43144"/>
    <w:rsid w:val="00B63E76"/>
    <w:rsid w:val="00B922A0"/>
    <w:rsid w:val="00B92A94"/>
    <w:rsid w:val="00B965DC"/>
    <w:rsid w:val="00B96679"/>
    <w:rsid w:val="00BB0A82"/>
    <w:rsid w:val="00BB3448"/>
    <w:rsid w:val="00BC11ED"/>
    <w:rsid w:val="00BC1BE2"/>
    <w:rsid w:val="00BC43BA"/>
    <w:rsid w:val="00BF6254"/>
    <w:rsid w:val="00C0043F"/>
    <w:rsid w:val="00C036FE"/>
    <w:rsid w:val="00C105E5"/>
    <w:rsid w:val="00C30D7A"/>
    <w:rsid w:val="00C319D6"/>
    <w:rsid w:val="00C361CC"/>
    <w:rsid w:val="00C50881"/>
    <w:rsid w:val="00C6789F"/>
    <w:rsid w:val="00C72F16"/>
    <w:rsid w:val="00C77BC7"/>
    <w:rsid w:val="00CA28B6"/>
    <w:rsid w:val="00CA5735"/>
    <w:rsid w:val="00CB2FF5"/>
    <w:rsid w:val="00CB6518"/>
    <w:rsid w:val="00CE2C73"/>
    <w:rsid w:val="00CF5E74"/>
    <w:rsid w:val="00D054CB"/>
    <w:rsid w:val="00D200F7"/>
    <w:rsid w:val="00D204A9"/>
    <w:rsid w:val="00D220F0"/>
    <w:rsid w:val="00D2330D"/>
    <w:rsid w:val="00D33204"/>
    <w:rsid w:val="00D65316"/>
    <w:rsid w:val="00D67445"/>
    <w:rsid w:val="00D93808"/>
    <w:rsid w:val="00DA18D2"/>
    <w:rsid w:val="00DB0954"/>
    <w:rsid w:val="00DC3EC0"/>
    <w:rsid w:val="00DF0AC2"/>
    <w:rsid w:val="00DF5B38"/>
    <w:rsid w:val="00E10D16"/>
    <w:rsid w:val="00E24FD0"/>
    <w:rsid w:val="00E722F9"/>
    <w:rsid w:val="00E756C1"/>
    <w:rsid w:val="00E75B1D"/>
    <w:rsid w:val="00EB15FD"/>
    <w:rsid w:val="00EB78A4"/>
    <w:rsid w:val="00EC45D6"/>
    <w:rsid w:val="00EC70E1"/>
    <w:rsid w:val="00ED5F5E"/>
    <w:rsid w:val="00EF5C59"/>
    <w:rsid w:val="00F000B6"/>
    <w:rsid w:val="00F03428"/>
    <w:rsid w:val="00F142D8"/>
    <w:rsid w:val="00F15DF4"/>
    <w:rsid w:val="00F17656"/>
    <w:rsid w:val="00F228A4"/>
    <w:rsid w:val="00F30993"/>
    <w:rsid w:val="00F40D9F"/>
    <w:rsid w:val="00F707E7"/>
    <w:rsid w:val="00F743B9"/>
    <w:rsid w:val="00F8225D"/>
    <w:rsid w:val="00F856E5"/>
    <w:rsid w:val="00FA51F8"/>
    <w:rsid w:val="00FB0E5C"/>
    <w:rsid w:val="00FB522C"/>
    <w:rsid w:val="00FC1DB9"/>
    <w:rsid w:val="00FC673D"/>
    <w:rsid w:val="00FD2167"/>
    <w:rsid w:val="00FE290B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1BB6DE-061F-4C12-BE81-DEE2415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AA"/>
    <w:rPr>
      <w:rFonts w:eastAsia="Times New Roman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071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31A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6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66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663"/>
    <w:rPr>
      <w:rFonts w:eastAsia="Times New Roman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663"/>
    <w:rPr>
      <w:rFonts w:eastAsia="Times New Roman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66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C1E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43B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65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77B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BC7"/>
    <w:rPr>
      <w:rFonts w:eastAsia="Times New Roman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CE2C73"/>
    <w:rPr>
      <w:rFonts w:eastAsia="Times New Roman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2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CD"/>
    <w:rPr>
      <w:rFonts w:eastAsia="Times New Roman" w:cs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07218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7218C"/>
    <w:rPr>
      <w:rFonts w:eastAsia="Times New Roman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locked/>
    <w:rsid w:val="000B0B1D"/>
    <w:rPr>
      <w:b/>
      <w:bCs/>
      <w:sz w:val="24"/>
      <w:szCs w:val="24"/>
      <w:bdr w:val="none" w:sz="0" w:space="0" w:color="auto" w:frame="1"/>
      <w:vertAlign w:val="baseline"/>
    </w:rPr>
  </w:style>
  <w:style w:type="paragraph" w:styleId="Title">
    <w:name w:val="Title"/>
    <w:basedOn w:val="Normal"/>
    <w:next w:val="Subtitle"/>
    <w:link w:val="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locked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A46A0C"/>
    <w:rPr>
      <w:rFonts w:eastAsia="Times New Roman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al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071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28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1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16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30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5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0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0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4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2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95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335@c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p@us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9EAA-7162-492E-9114-8CCD8504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Somers (RCUK, Strategy Unit)</dc:creator>
  <cp:lastModifiedBy>Paul Mullally</cp:lastModifiedBy>
  <cp:revision>2</cp:revision>
  <cp:lastPrinted>2013-09-25T09:46:00Z</cp:lastPrinted>
  <dcterms:created xsi:type="dcterms:W3CDTF">2018-03-19T12:05:00Z</dcterms:created>
  <dcterms:modified xsi:type="dcterms:W3CDTF">2018-03-19T12:05:00Z</dcterms:modified>
</cp:coreProperties>
</file>